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6C" w:rsidRDefault="00544D50" w:rsidP="00D368C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Cargills</w:t>
      </w:r>
      <w:proofErr w:type="spellEnd"/>
      <w:r>
        <w:rPr>
          <w:b/>
          <w:sz w:val="28"/>
          <w:szCs w:val="28"/>
        </w:rPr>
        <w:t xml:space="preserve"> Bank </w:t>
      </w:r>
      <w:proofErr w:type="spellStart"/>
      <w:r>
        <w:rPr>
          <w:b/>
          <w:sz w:val="28"/>
          <w:szCs w:val="28"/>
        </w:rPr>
        <w:t>Mastercard</w:t>
      </w:r>
      <w:proofErr w:type="spellEnd"/>
      <w:r>
        <w:rPr>
          <w:b/>
          <w:sz w:val="28"/>
          <w:szCs w:val="28"/>
        </w:rPr>
        <w:t xml:space="preserve"> Shopping</w:t>
      </w:r>
      <w:r w:rsidR="009B6663" w:rsidRPr="009B6663">
        <w:rPr>
          <w:b/>
          <w:sz w:val="28"/>
          <w:szCs w:val="28"/>
        </w:rPr>
        <w:t xml:space="preserve"> Debit Card Tariff</w:t>
      </w:r>
    </w:p>
    <w:p w:rsidR="009B6663" w:rsidRDefault="009B6663" w:rsidP="009B6663">
      <w:pPr>
        <w:rPr>
          <w:b/>
          <w:sz w:val="24"/>
          <w:szCs w:val="24"/>
        </w:rPr>
      </w:pPr>
      <w:r w:rsidRPr="009B6663">
        <w:rPr>
          <w:b/>
          <w:sz w:val="24"/>
          <w:szCs w:val="24"/>
        </w:rPr>
        <w:t xml:space="preserve">Allocated daily transaction limit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966"/>
        <w:gridCol w:w="5109"/>
      </w:tblGrid>
      <w:tr w:rsidR="009B6663" w:rsidTr="009B7692">
        <w:trPr>
          <w:trHeight w:val="376"/>
        </w:trPr>
        <w:tc>
          <w:tcPr>
            <w:tcW w:w="4966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Transaction Type</w:t>
            </w:r>
          </w:p>
        </w:tc>
        <w:tc>
          <w:tcPr>
            <w:tcW w:w="5109" w:type="dxa"/>
          </w:tcPr>
          <w:p w:rsidR="009B6663" w:rsidRDefault="00D368CB" w:rsidP="009B6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Charges</w:t>
            </w:r>
          </w:p>
        </w:tc>
      </w:tr>
      <w:tr w:rsidR="009B6663" w:rsidTr="009B7692">
        <w:trPr>
          <w:trHeight w:val="357"/>
        </w:trPr>
        <w:tc>
          <w:tcPr>
            <w:tcW w:w="4966" w:type="dxa"/>
          </w:tcPr>
          <w:p w:rsidR="009B6663" w:rsidRPr="009B6663" w:rsidRDefault="009B6663" w:rsidP="009B6663">
            <w:r w:rsidRPr="009B6663">
              <w:t>ATM Withdrawal Limit</w:t>
            </w:r>
          </w:p>
        </w:tc>
        <w:tc>
          <w:tcPr>
            <w:tcW w:w="5109" w:type="dxa"/>
          </w:tcPr>
          <w:p w:rsidR="009B6663" w:rsidRDefault="00544D50" w:rsidP="009B6663">
            <w:pPr>
              <w:rPr>
                <w:b/>
                <w:sz w:val="24"/>
                <w:szCs w:val="24"/>
              </w:rPr>
            </w:pPr>
            <w:r>
              <w:t>LKR 80,000.00</w:t>
            </w:r>
          </w:p>
        </w:tc>
      </w:tr>
      <w:tr w:rsidR="009B6663" w:rsidTr="009B7692">
        <w:trPr>
          <w:trHeight w:val="337"/>
        </w:trPr>
        <w:tc>
          <w:tcPr>
            <w:tcW w:w="4966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Purchases (Point of Sale Transaction Limit )</w:t>
            </w:r>
          </w:p>
        </w:tc>
        <w:tc>
          <w:tcPr>
            <w:tcW w:w="5109" w:type="dxa"/>
          </w:tcPr>
          <w:p w:rsidR="009B6663" w:rsidRDefault="00544D50" w:rsidP="009B6663">
            <w:pPr>
              <w:rPr>
                <w:b/>
                <w:sz w:val="24"/>
                <w:szCs w:val="24"/>
              </w:rPr>
            </w:pPr>
            <w:r>
              <w:t>LKR 150,000.00</w:t>
            </w:r>
          </w:p>
        </w:tc>
      </w:tr>
      <w:tr w:rsidR="009B6663" w:rsidTr="009B7692">
        <w:trPr>
          <w:trHeight w:val="357"/>
        </w:trPr>
        <w:tc>
          <w:tcPr>
            <w:tcW w:w="4966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 xml:space="preserve">Contactless transactions (per </w:t>
            </w:r>
            <w:proofErr w:type="spellStart"/>
            <w:r>
              <w:t>trx</w:t>
            </w:r>
            <w:proofErr w:type="spellEnd"/>
            <w:r>
              <w:t>)</w:t>
            </w:r>
          </w:p>
        </w:tc>
        <w:tc>
          <w:tcPr>
            <w:tcW w:w="5109" w:type="dxa"/>
          </w:tcPr>
          <w:p w:rsidR="009B6663" w:rsidRDefault="00544D50" w:rsidP="009B6663">
            <w:pPr>
              <w:rPr>
                <w:b/>
                <w:sz w:val="24"/>
                <w:szCs w:val="24"/>
              </w:rPr>
            </w:pPr>
            <w:r>
              <w:t>LKR 5000.00</w:t>
            </w:r>
          </w:p>
        </w:tc>
      </w:tr>
      <w:tr w:rsidR="009B6663" w:rsidTr="009B7692">
        <w:trPr>
          <w:trHeight w:val="1410"/>
        </w:trPr>
        <w:tc>
          <w:tcPr>
            <w:tcW w:w="10075" w:type="dxa"/>
            <w:gridSpan w:val="2"/>
          </w:tcPr>
          <w:p w:rsidR="009B6663" w:rsidRDefault="009B6663" w:rsidP="009B6663">
            <w:r>
              <w:t>* On-line transactions may be performed within daily Point of Sale transaction limit.</w:t>
            </w:r>
          </w:p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* Foreign currency Purchases may be subjected to a conversion factor of 7% of the transaction value. This will only be debited from the customer’s account if the exchange rates fluctuate during the purchase and settlement.</w:t>
            </w:r>
          </w:p>
        </w:tc>
      </w:tr>
    </w:tbl>
    <w:p w:rsidR="009B6663" w:rsidRDefault="009B6663" w:rsidP="009B6663">
      <w:pPr>
        <w:rPr>
          <w:b/>
          <w:sz w:val="24"/>
          <w:szCs w:val="24"/>
        </w:rPr>
      </w:pPr>
    </w:p>
    <w:p w:rsidR="009B6663" w:rsidRDefault="009B6663" w:rsidP="009B6663">
      <w:pPr>
        <w:rPr>
          <w:b/>
          <w:sz w:val="24"/>
          <w:szCs w:val="24"/>
        </w:rPr>
      </w:pPr>
      <w:r w:rsidRPr="009B6663">
        <w:rPr>
          <w:b/>
          <w:sz w:val="24"/>
          <w:szCs w:val="24"/>
        </w:rPr>
        <w:t>Fee Structure for cash withdrawals and balance inquiries via ATMs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280"/>
        <w:gridCol w:w="3281"/>
        <w:gridCol w:w="3514"/>
      </w:tblGrid>
      <w:tr w:rsidR="009B6663" w:rsidTr="009B7692">
        <w:trPr>
          <w:trHeight w:val="317"/>
        </w:trPr>
        <w:tc>
          <w:tcPr>
            <w:tcW w:w="3280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</w:t>
            </w:r>
          </w:p>
        </w:tc>
        <w:tc>
          <w:tcPr>
            <w:tcW w:w="3281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 Withdrawal</w:t>
            </w:r>
          </w:p>
        </w:tc>
        <w:tc>
          <w:tcPr>
            <w:tcW w:w="3514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Balance Inquiry</w:t>
            </w:r>
          </w:p>
        </w:tc>
      </w:tr>
      <w:tr w:rsidR="009B6663" w:rsidTr="009B7692">
        <w:trPr>
          <w:trHeight w:val="300"/>
        </w:trPr>
        <w:tc>
          <w:tcPr>
            <w:tcW w:w="3280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proofErr w:type="spellStart"/>
            <w:r>
              <w:t>Cargills</w:t>
            </w:r>
            <w:proofErr w:type="spellEnd"/>
            <w:r>
              <w:t xml:space="preserve"> Bank Limited ATM’s</w:t>
            </w:r>
          </w:p>
        </w:tc>
        <w:tc>
          <w:tcPr>
            <w:tcW w:w="3281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LKR 5.00</w:t>
            </w:r>
          </w:p>
        </w:tc>
        <w:tc>
          <w:tcPr>
            <w:tcW w:w="3514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No Charge</w:t>
            </w:r>
          </w:p>
        </w:tc>
      </w:tr>
      <w:tr w:rsidR="009B6663" w:rsidTr="009B7692">
        <w:trPr>
          <w:trHeight w:val="885"/>
        </w:trPr>
        <w:tc>
          <w:tcPr>
            <w:tcW w:w="3280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Other Local Banks ATM’s Network connected to Lanka Pay</w:t>
            </w:r>
          </w:p>
        </w:tc>
        <w:tc>
          <w:tcPr>
            <w:tcW w:w="3281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LKR 30.00</w:t>
            </w:r>
          </w:p>
        </w:tc>
        <w:tc>
          <w:tcPr>
            <w:tcW w:w="3514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LKR 7.50</w:t>
            </w:r>
          </w:p>
        </w:tc>
      </w:tr>
      <w:tr w:rsidR="009B6663" w:rsidTr="009B7692">
        <w:trPr>
          <w:trHeight w:val="902"/>
        </w:trPr>
        <w:tc>
          <w:tcPr>
            <w:tcW w:w="3280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Foreign Bank ATM’s (MasterCard, Cirrus, Maestro accepted ATM’s)</w:t>
            </w:r>
          </w:p>
        </w:tc>
        <w:tc>
          <w:tcPr>
            <w:tcW w:w="3281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LKR 200.00</w:t>
            </w:r>
          </w:p>
        </w:tc>
        <w:tc>
          <w:tcPr>
            <w:tcW w:w="3514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LKR 50.00</w:t>
            </w:r>
          </w:p>
        </w:tc>
      </w:tr>
      <w:tr w:rsidR="009B6663" w:rsidTr="009B7692">
        <w:trPr>
          <w:trHeight w:val="885"/>
        </w:trPr>
        <w:tc>
          <w:tcPr>
            <w:tcW w:w="10075" w:type="dxa"/>
            <w:gridSpan w:val="3"/>
          </w:tcPr>
          <w:p w:rsidR="00ED2BDF" w:rsidRDefault="00ED2BDF" w:rsidP="009B6663">
            <w:r>
              <w:t xml:space="preserve">* Two Cash Withdrawals performed on </w:t>
            </w:r>
            <w:proofErr w:type="spellStart"/>
            <w:r>
              <w:t>Cargills</w:t>
            </w:r>
            <w:proofErr w:type="spellEnd"/>
            <w:r>
              <w:t xml:space="preserve"> Bank and Lanka Pay Connected ATM’s are free of charge for a given calendar month. </w:t>
            </w:r>
          </w:p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* Foreign Banks Cash Withdrawals and Balance Inquiries may be subjected to an additional charge.</w:t>
            </w:r>
          </w:p>
        </w:tc>
      </w:tr>
    </w:tbl>
    <w:p w:rsidR="009B6663" w:rsidRDefault="009B6663" w:rsidP="009B6663">
      <w:pPr>
        <w:rPr>
          <w:b/>
          <w:sz w:val="24"/>
          <w:szCs w:val="24"/>
        </w:rPr>
      </w:pPr>
    </w:p>
    <w:p w:rsidR="009B6663" w:rsidRDefault="00D368CB" w:rsidP="009B6663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charges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937"/>
        <w:gridCol w:w="5138"/>
      </w:tblGrid>
      <w:tr w:rsidR="009B6663" w:rsidTr="00D368CB">
        <w:trPr>
          <w:trHeight w:val="294"/>
        </w:trPr>
        <w:tc>
          <w:tcPr>
            <w:tcW w:w="4937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Type of Fee</w:t>
            </w:r>
          </w:p>
        </w:tc>
        <w:tc>
          <w:tcPr>
            <w:tcW w:w="5138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Charges</w:t>
            </w:r>
          </w:p>
        </w:tc>
      </w:tr>
      <w:tr w:rsidR="009B6663" w:rsidTr="00D368CB">
        <w:trPr>
          <w:trHeight w:val="279"/>
        </w:trPr>
        <w:tc>
          <w:tcPr>
            <w:tcW w:w="4937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Annual Fee</w:t>
            </w:r>
          </w:p>
        </w:tc>
        <w:tc>
          <w:tcPr>
            <w:tcW w:w="5138" w:type="dxa"/>
          </w:tcPr>
          <w:p w:rsidR="009B6663" w:rsidRDefault="00ED2BDF" w:rsidP="009B6663">
            <w:pPr>
              <w:rPr>
                <w:b/>
                <w:sz w:val="24"/>
                <w:szCs w:val="24"/>
              </w:rPr>
            </w:pPr>
            <w:r>
              <w:t>LKR 5</w:t>
            </w:r>
            <w:bookmarkStart w:id="0" w:name="_GoBack"/>
            <w:bookmarkEnd w:id="0"/>
            <w:r w:rsidR="00544D50">
              <w:t>00.00</w:t>
            </w:r>
          </w:p>
        </w:tc>
      </w:tr>
      <w:tr w:rsidR="009B6663" w:rsidTr="00D368CB">
        <w:trPr>
          <w:trHeight w:val="263"/>
        </w:trPr>
        <w:tc>
          <w:tcPr>
            <w:tcW w:w="4937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Card Replacement Fee</w:t>
            </w:r>
          </w:p>
        </w:tc>
        <w:tc>
          <w:tcPr>
            <w:tcW w:w="5138" w:type="dxa"/>
          </w:tcPr>
          <w:p w:rsidR="009B6663" w:rsidRDefault="00D368CB" w:rsidP="009B6663">
            <w:pPr>
              <w:rPr>
                <w:b/>
                <w:sz w:val="24"/>
                <w:szCs w:val="24"/>
              </w:rPr>
            </w:pPr>
            <w:r>
              <w:t>LKR 300.00</w:t>
            </w:r>
          </w:p>
        </w:tc>
      </w:tr>
      <w:tr w:rsidR="009B6663" w:rsidTr="00D368CB">
        <w:trPr>
          <w:trHeight w:val="558"/>
        </w:trPr>
        <w:tc>
          <w:tcPr>
            <w:tcW w:w="4937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Over the Air Code (OTAC) Issuance/ Replacement Fee</w:t>
            </w:r>
          </w:p>
        </w:tc>
        <w:tc>
          <w:tcPr>
            <w:tcW w:w="5138" w:type="dxa"/>
          </w:tcPr>
          <w:p w:rsidR="009B6663" w:rsidRDefault="00D368CB" w:rsidP="009B6663">
            <w:pPr>
              <w:rPr>
                <w:b/>
                <w:sz w:val="24"/>
                <w:szCs w:val="24"/>
              </w:rPr>
            </w:pPr>
            <w:r>
              <w:t>No Charge</w:t>
            </w:r>
          </w:p>
        </w:tc>
      </w:tr>
      <w:tr w:rsidR="009B6663" w:rsidTr="00D368CB">
        <w:trPr>
          <w:trHeight w:val="263"/>
        </w:trPr>
        <w:tc>
          <w:tcPr>
            <w:tcW w:w="4937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PIN Issuance Fee</w:t>
            </w:r>
          </w:p>
        </w:tc>
        <w:tc>
          <w:tcPr>
            <w:tcW w:w="5138" w:type="dxa"/>
          </w:tcPr>
          <w:p w:rsidR="009B6663" w:rsidRDefault="00D368CB" w:rsidP="009B6663">
            <w:pPr>
              <w:rPr>
                <w:b/>
                <w:sz w:val="24"/>
                <w:szCs w:val="24"/>
              </w:rPr>
            </w:pPr>
            <w:r>
              <w:t>LKR 150.00</w:t>
            </w:r>
          </w:p>
        </w:tc>
      </w:tr>
      <w:tr w:rsidR="009B6663" w:rsidTr="00D368CB">
        <w:trPr>
          <w:trHeight w:val="279"/>
        </w:trPr>
        <w:tc>
          <w:tcPr>
            <w:tcW w:w="4937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PIN Replacement Fee</w:t>
            </w:r>
          </w:p>
        </w:tc>
        <w:tc>
          <w:tcPr>
            <w:tcW w:w="5138" w:type="dxa"/>
          </w:tcPr>
          <w:p w:rsidR="009B6663" w:rsidRDefault="00D368CB" w:rsidP="009B6663">
            <w:pPr>
              <w:rPr>
                <w:b/>
                <w:sz w:val="24"/>
                <w:szCs w:val="24"/>
              </w:rPr>
            </w:pPr>
            <w:r>
              <w:t>LKR 150.00</w:t>
            </w:r>
          </w:p>
        </w:tc>
      </w:tr>
      <w:tr w:rsidR="009B6663" w:rsidTr="00D368CB">
        <w:trPr>
          <w:trHeight w:val="263"/>
        </w:trPr>
        <w:tc>
          <w:tcPr>
            <w:tcW w:w="4937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 xml:space="preserve">Mini Statement Advice </w:t>
            </w:r>
            <w:r w:rsidR="00D368CB">
              <w:t>Printing</w:t>
            </w:r>
            <w:r>
              <w:t xml:space="preserve"> Fee</w:t>
            </w:r>
          </w:p>
        </w:tc>
        <w:tc>
          <w:tcPr>
            <w:tcW w:w="5138" w:type="dxa"/>
          </w:tcPr>
          <w:p w:rsidR="009B6663" w:rsidRDefault="00D368CB" w:rsidP="009B6663">
            <w:pPr>
              <w:rPr>
                <w:b/>
                <w:sz w:val="24"/>
                <w:szCs w:val="24"/>
              </w:rPr>
            </w:pPr>
            <w:r>
              <w:t>LKR 2.00</w:t>
            </w:r>
          </w:p>
        </w:tc>
      </w:tr>
    </w:tbl>
    <w:p w:rsidR="009B6663" w:rsidRDefault="009B6663" w:rsidP="009B6663">
      <w:pPr>
        <w:rPr>
          <w:b/>
          <w:sz w:val="24"/>
          <w:szCs w:val="24"/>
        </w:rPr>
      </w:pPr>
    </w:p>
    <w:p w:rsidR="00D368CB" w:rsidRPr="009B6663" w:rsidRDefault="00D368CB" w:rsidP="009B6663">
      <w:pPr>
        <w:rPr>
          <w:b/>
          <w:sz w:val="24"/>
          <w:szCs w:val="24"/>
        </w:rPr>
      </w:pPr>
      <w:r w:rsidRPr="00D368CB">
        <w:rPr>
          <w:b/>
          <w:sz w:val="24"/>
          <w:szCs w:val="24"/>
        </w:rPr>
        <w:t>* The Bank reserves the right to revise the Tariff of Charges from time to time without prior notification.</w:t>
      </w:r>
    </w:p>
    <w:sectPr w:rsidR="00D368CB" w:rsidRPr="009B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63"/>
    <w:rsid w:val="0005556C"/>
    <w:rsid w:val="00544D50"/>
    <w:rsid w:val="00837EFF"/>
    <w:rsid w:val="009B6663"/>
    <w:rsid w:val="009B7692"/>
    <w:rsid w:val="00D368CB"/>
    <w:rsid w:val="00ED2BDF"/>
    <w:rsid w:val="00F5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17F7D-1AD7-4E6A-9CC3-DED0F305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Prathme Rabeshen</dc:creator>
  <cp:keywords/>
  <dc:description/>
  <cp:lastModifiedBy>Krishmali Fernando</cp:lastModifiedBy>
  <cp:revision>5</cp:revision>
  <cp:lastPrinted>2018-03-19T07:55:00Z</cp:lastPrinted>
  <dcterms:created xsi:type="dcterms:W3CDTF">2018-03-19T07:44:00Z</dcterms:created>
  <dcterms:modified xsi:type="dcterms:W3CDTF">2019-02-15T10:44:00Z</dcterms:modified>
</cp:coreProperties>
</file>